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line="276"/>
        <w:contextualSpacing w:val="0"/>
        <w:jc w:val="center"/>
      </w:pPr>
      <w:r w:rsidRPr="00000000" w:rsidR="00000000" w:rsidDel="00000000">
        <w:rPr>
          <w:rtl w:val="0"/>
        </w:rPr>
      </w:r>
    </w:p>
    <w:tbl>
      <w:tblPr>
        <w:tblStyle w:val="Table1"/>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contextualSpacing w:val="0"/>
              <w:jc w:val="center"/>
            </w:pPr>
            <w:r w:rsidRPr="00000000" w:rsidR="00000000" w:rsidDel="00000000">
              <w:rPr>
                <w:b w:val="1"/>
                <w:sz w:val="32"/>
                <w:rtl w:val="0"/>
              </w:rPr>
              <w:t xml:space="preserve">Create Assignments within Blackboard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ind w:left="720"/>
              <w:contextualSpacing w:val="0"/>
            </w:pPr>
            <w:r w:rsidRPr="00000000" w:rsidR="00000000" w:rsidDel="00000000">
              <w:rPr>
                <w:b w:val="1"/>
                <w:rtl w:val="0"/>
              </w:rPr>
              <w:t xml:space="preserve">Note</w:t>
            </w:r>
            <w:r w:rsidRPr="00000000" w:rsidR="00000000" w:rsidDel="00000000">
              <w:rPr>
                <w:rtl w:val="0"/>
              </w:rPr>
              <w:t xml:space="preserve">: </w:t>
            </w:r>
            <w:r w:rsidRPr="00000000" w:rsidR="00000000" w:rsidDel="00000000">
              <w:rPr>
                <w:i w:val="1"/>
                <w:rtl w:val="0"/>
              </w:rPr>
              <w:t xml:space="preserve">Blackboard provides an easy and efficient way for instructors to create assignments that allow students to upload directly into the Grade Center.  This eliminates the need for students to email their assignments to instructors and offers the instructor one area to access and grade students assignments.</w:t>
            </w:r>
            <w:r w:rsidRPr="00000000" w:rsidR="00000000" w:rsidDel="00000000">
              <w:rPr>
                <w:rtl w:val="0"/>
              </w:rPr>
            </w:r>
          </w:p>
        </w:tc>
      </w:tr>
    </w:tbl>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2"/>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pPr>
            <w:r w:rsidRPr="00000000" w:rsidR="00000000" w:rsidDel="00000000">
              <w:rPr>
                <w:b w:val="1"/>
                <w:sz w:val="26"/>
                <w:rtl w:val="0"/>
              </w:rPr>
              <w:t xml:space="preserve">Creating an Assignment</w:t>
            </w: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3"/>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4950"/>
        <w:gridCol w:w="5130"/>
        <w:tblGridChange w:id="0">
          <w:tblGrid>
            <w:gridCol w:w="4950"/>
            <w:gridCol w:w="51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Go into your Blackboard course.</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Identify where within the course you wish to add the assignment.</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Click the </w:t>
            </w:r>
            <w:r w:rsidRPr="00000000" w:rsidR="00000000" w:rsidDel="00000000">
              <w:rPr>
                <w:b w:val="1"/>
                <w:rtl w:val="0"/>
              </w:rPr>
              <w:t xml:space="preserve">Assessment </w:t>
            </w:r>
            <w:r w:rsidRPr="00000000" w:rsidR="00000000" w:rsidDel="00000000">
              <w:rPr>
                <w:rtl w:val="0"/>
              </w:rPr>
              <w:t xml:space="preserve">button.</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From the drop down menu, select </w:t>
            </w:r>
            <w:r w:rsidRPr="00000000" w:rsidR="00000000" w:rsidDel="00000000">
              <w:rPr>
                <w:b w:val="1"/>
                <w:rtl w:val="0"/>
              </w:rPr>
              <w:t xml:space="preserve">Assignment.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9050" distT="19050" distB="19050" distL="19050">
                  <wp:extent cy="1943100" cx="2895600"/>
                  <wp:effectExtent t="0" b="0" r="0" l="0"/>
                  <wp:docPr id="10" name="image20.jpg"/>
                  <a:graphic>
                    <a:graphicData uri="http://schemas.openxmlformats.org/drawingml/2006/picture">
                      <pic:pic>
                        <pic:nvPicPr>
                          <pic:cNvPr id="0" name="image20.jpg"/>
                          <pic:cNvPicPr preferRelativeResize="0"/>
                        </pic:nvPicPr>
                        <pic:blipFill>
                          <a:blip r:embed="rId5"/>
                          <a:srcRect t="0" b="0" r="0" l="0"/>
                          <a:stretch>
                            <a:fillRect/>
                          </a:stretch>
                        </pic:blipFill>
                        <pic:spPr>
                          <a:xfrm>
                            <a:off y="0" x="0"/>
                            <a:ext cy="1943100" cx="28956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4"/>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4950"/>
        <w:gridCol w:w="5130"/>
        <w:tblGridChange w:id="0">
          <w:tblGrid>
            <w:gridCol w:w="4950"/>
            <w:gridCol w:w="51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Within the new window, enter the name of the assignment in the </w:t>
            </w:r>
            <w:r w:rsidRPr="00000000" w:rsidR="00000000" w:rsidDel="00000000">
              <w:rPr>
                <w:b w:val="1"/>
                <w:rtl w:val="0"/>
              </w:rPr>
              <w:t xml:space="preserve">Name and Color </w:t>
            </w:r>
            <w:r w:rsidRPr="00000000" w:rsidR="00000000" w:rsidDel="00000000">
              <w:rPr>
                <w:rtl w:val="0"/>
              </w:rPr>
              <w:t xml:space="preserve">field.</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Enter any instructions for the assignment in the </w:t>
            </w:r>
            <w:r w:rsidRPr="00000000" w:rsidR="00000000" w:rsidDel="00000000">
              <w:rPr>
                <w:b w:val="1"/>
                <w:rtl w:val="0"/>
              </w:rPr>
              <w:t xml:space="preserve">Instructions</w:t>
            </w:r>
            <w:r w:rsidRPr="00000000" w:rsidR="00000000" w:rsidDel="00000000">
              <w:rPr>
                <w:rtl w:val="0"/>
              </w:rPr>
              <w:t xml:space="preserve"> box.</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pPr>
            <w:r w:rsidRPr="00000000" w:rsidR="00000000" w:rsidDel="00000000">
              <w:rPr>
                <w:rtl w:val="0"/>
              </w:rPr>
              <w:t xml:space="preserve">If you want to attach a document that details the assignment, click </w:t>
            </w:r>
            <w:r w:rsidRPr="00000000" w:rsidR="00000000" w:rsidDel="00000000">
              <w:rPr>
                <w:b w:val="1"/>
                <w:rtl w:val="0"/>
              </w:rPr>
              <w:t xml:space="preserve">Browse My Computer </w:t>
            </w:r>
            <w:r w:rsidRPr="00000000" w:rsidR="00000000" w:rsidDel="00000000">
              <w:rPr>
                <w:rtl w:val="0"/>
              </w:rPr>
              <w:t xml:space="preserve">or</w:t>
            </w:r>
            <w:r w:rsidRPr="00000000" w:rsidR="00000000" w:rsidDel="00000000">
              <w:rPr>
                <w:b w:val="1"/>
                <w:rtl w:val="0"/>
              </w:rPr>
              <w:t xml:space="preserve"> Browse Course.</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720"/>
              <w:contextualSpacing w:val="0"/>
            </w:pPr>
            <w:r w:rsidRPr="00000000" w:rsidR="00000000" w:rsidDel="00000000">
              <w:rPr>
                <w:b w:val="1"/>
                <w:rtl w:val="0"/>
              </w:rPr>
              <w:t xml:space="preserve">Note: </w:t>
            </w:r>
            <w:r w:rsidRPr="00000000" w:rsidR="00000000" w:rsidDel="00000000">
              <w:rPr>
                <w:i w:val="1"/>
                <w:rtl w:val="0"/>
              </w:rPr>
              <w:t xml:space="preserve">This will enable you to upload a document for student viewing.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4" w:firstLine="0"/>
              <w:contextualSpacing w:val="0"/>
              <w:jc w:val="right"/>
            </w:pPr>
            <w:r w:rsidRPr="00000000" w:rsidR="00000000" w:rsidDel="00000000">
              <w:drawing>
                <wp:inline distR="114300" distT="114300" distB="114300" distL="114300">
                  <wp:extent cy="1971675" cx="2933700"/>
                  <wp:effectExtent t="0" b="0" r="0" l="0"/>
                  <wp:docPr id="7" name="image16.png" descr="Screen Shot 2014-05-19 at 4.31.53 PM.png"/>
                  <a:graphic>
                    <a:graphicData uri="http://schemas.openxmlformats.org/drawingml/2006/picture">
                      <pic:pic>
                        <pic:nvPicPr>
                          <pic:cNvPr id="0" name="image16.png" descr="Screen Shot 2014-05-19 at 4.31.53 PM.png"/>
                          <pic:cNvPicPr preferRelativeResize="0"/>
                        </pic:nvPicPr>
                        <pic:blipFill>
                          <a:blip r:embed="rId6"/>
                          <a:srcRect t="0" b="0" r="23000" l="0"/>
                          <a:stretch>
                            <a:fillRect/>
                          </a:stretch>
                        </pic:blipFill>
                        <pic:spPr>
                          <a:xfrm>
                            <a:off y="0" x="0"/>
                            <a:ext cy="1971675" cx="29337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5"/>
        <w:bidiVisual w:val="0"/>
        <w:tblW w:w="10080.0" w:type="dxa"/>
        <w:jc w:val="left"/>
        <w:tblLayout w:type="fixed"/>
        <w:tblLook w:val="0600"/>
      </w:tblPr>
      <w:tblGrid>
        <w:gridCol w:w="4770"/>
        <w:gridCol w:w="5310"/>
        <w:tblGridChange w:id="0">
          <w:tblGrid>
            <w:gridCol w:w="4770"/>
            <w:gridCol w:w="5310"/>
          </w:tblGrid>
        </w:tblGridChange>
      </w:tblGrid>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Click the checkbox for Due Date. Then click the calendar to add a due date and click the clock to add a time in the </w:t>
            </w:r>
            <w:r w:rsidRPr="00000000" w:rsidR="00000000" w:rsidDel="00000000">
              <w:rPr>
                <w:b w:val="1"/>
                <w:rtl w:val="0"/>
              </w:rPr>
              <w:t xml:space="preserve">Due Date</w:t>
            </w:r>
            <w:r w:rsidRPr="00000000" w:rsidR="00000000" w:rsidDel="00000000">
              <w:rPr>
                <w:rtl w:val="0"/>
              </w:rPr>
              <w:t xml:space="preserve"> field.</w:t>
            </w:r>
          </w:p>
          <w:p w:rsidP="00000000" w:rsidRPr="00000000" w:rsidR="00000000" w:rsidDel="00000000" w:rsidRDefault="00000000">
            <w:pPr>
              <w:keepNext w:val="0"/>
              <w:keepLines w:val="0"/>
              <w:widowControl w:val="0"/>
              <w:spacing w:lineRule="auto" w:line="276"/>
              <w:ind w:left="720" w:hanging="3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558800" cx="3209925"/>
                  <wp:effectExtent t="0" b="0" r="0" l="0"/>
                  <wp:docPr id="2" name="image09.png" descr="Screen Shot 2014-05-19 at 12.25.34 PM.png"/>
                  <a:graphic>
                    <a:graphicData uri="http://schemas.openxmlformats.org/drawingml/2006/picture">
                      <pic:pic>
                        <pic:nvPicPr>
                          <pic:cNvPr id="0" name="image09.png" descr="Screen Shot 2014-05-19 at 12.25.34 PM.png"/>
                          <pic:cNvPicPr preferRelativeResize="0"/>
                        </pic:nvPicPr>
                        <pic:blipFill>
                          <a:blip r:embed="rId7"/>
                          <a:srcRect t="0" b="0" r="0" l="0"/>
                          <a:stretch>
                            <a:fillRect/>
                          </a:stretch>
                        </pic:blipFill>
                        <pic:spPr>
                          <a:xfrm>
                            <a:off y="0" x="0"/>
                            <a:ext cy="558800" cx="32099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Under Grading,  enter the number of points possible for the assignment within the </w:t>
            </w:r>
            <w:r w:rsidRPr="00000000" w:rsidR="00000000" w:rsidDel="00000000">
              <w:rPr>
                <w:b w:val="1"/>
                <w:rtl w:val="0"/>
              </w:rPr>
              <w:t xml:space="preserve">Points Possible. </w:t>
            </w:r>
            <w:r w:rsidRPr="00000000" w:rsidR="00000000" w:rsidDel="00000000">
              <w:rPr>
                <w:rtl w:val="0"/>
              </w:rPr>
              <w:t xml:space="preserve">You can also click </w:t>
            </w:r>
            <w:r w:rsidRPr="00000000" w:rsidR="00000000" w:rsidDel="00000000">
              <w:rPr>
                <w:b w:val="1"/>
                <w:rtl w:val="0"/>
              </w:rPr>
              <w:t xml:space="preserve">Add</w:t>
            </w:r>
            <w:r w:rsidRPr="00000000" w:rsidR="00000000" w:rsidDel="00000000">
              <w:rPr>
                <w:rtl w:val="0"/>
              </w:rPr>
              <w:t xml:space="preserve"> </w:t>
            </w:r>
            <w:r w:rsidRPr="00000000" w:rsidR="00000000" w:rsidDel="00000000">
              <w:rPr>
                <w:b w:val="1"/>
                <w:rtl w:val="0"/>
              </w:rPr>
              <w:t xml:space="preserve">Rubric.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Note: </w:t>
            </w:r>
            <w:r w:rsidRPr="00000000" w:rsidR="00000000" w:rsidDel="00000000">
              <w:rPr>
                <w:i w:val="1"/>
                <w:rtl w:val="0"/>
              </w:rPr>
              <w:t xml:space="preserve">A rubric must be created within Blackboard in order to add a rubric to the assignment.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971550" cx="2333625"/>
                  <wp:effectExtent t="0" b="0" r="0" l="0"/>
                  <wp:docPr id="9" name="image18.png" descr="Screen Shot 2014-05-19 at 12.08.23 PM.png"/>
                  <a:graphic>
                    <a:graphicData uri="http://schemas.openxmlformats.org/drawingml/2006/picture">
                      <pic:pic>
                        <pic:nvPicPr>
                          <pic:cNvPr id="0" name="image18.png" descr="Screen Shot 2014-05-19 at 12.08.23 PM.png"/>
                          <pic:cNvPicPr preferRelativeResize="0"/>
                        </pic:nvPicPr>
                        <pic:blipFill>
                          <a:blip r:embed="rId8"/>
                          <a:srcRect t="0" b="0" r="0" l="0"/>
                          <a:stretch>
                            <a:fillRect/>
                          </a:stretch>
                        </pic:blipFill>
                        <pic:spPr>
                          <a:xfrm>
                            <a:off y="0" x="0"/>
                            <a:ext cy="971550" cx="23336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Click </w:t>
            </w:r>
            <w:r w:rsidRPr="00000000" w:rsidR="00000000" w:rsidDel="00000000">
              <w:rPr>
                <w:b w:val="1"/>
                <w:rtl w:val="0"/>
              </w:rPr>
              <w:t xml:space="preserve">Submission Details</w:t>
            </w:r>
            <w:r w:rsidRPr="00000000" w:rsidR="00000000" w:rsidDel="00000000">
              <w:rPr>
                <w:rtl w:val="0"/>
              </w:rPr>
              <w:t xml:space="preserve"> to show additional options.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Set the Assignment Type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Individual Submission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Group Submission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Portfolio Submission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Determine the Number of Attempts</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1333500" cx="3028950"/>
                  <wp:effectExtent t="0" b="0" r="0" l="0"/>
                  <wp:docPr id="11" name="image21.png" descr="Screen Shot 2014-05-19 at 12.09.28 PM.png"/>
                  <a:graphic>
                    <a:graphicData uri="http://schemas.openxmlformats.org/drawingml/2006/picture">
                      <pic:pic>
                        <pic:nvPicPr>
                          <pic:cNvPr id="0" name="image21.png" descr="Screen Shot 2014-05-19 at 12.09.28 PM.png"/>
                          <pic:cNvPicPr preferRelativeResize="0"/>
                        </pic:nvPicPr>
                        <pic:blipFill>
                          <a:blip r:embed="rId9"/>
                          <a:srcRect t="0" b="0" r="0" l="0"/>
                          <a:stretch>
                            <a:fillRect/>
                          </a:stretch>
                        </pic:blipFill>
                        <pic:spPr>
                          <a:xfrm>
                            <a:off y="0" x="0"/>
                            <a:ext cy="1333500" cx="30289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Click </w:t>
            </w:r>
            <w:r w:rsidRPr="00000000" w:rsidR="00000000" w:rsidDel="00000000">
              <w:rPr>
                <w:b w:val="1"/>
                <w:rtl w:val="0"/>
              </w:rPr>
              <w:t xml:space="preserve">Grading Options</w:t>
            </w:r>
            <w:r w:rsidRPr="00000000" w:rsidR="00000000" w:rsidDel="00000000">
              <w:rPr>
                <w:rtl w:val="0"/>
              </w:rPr>
              <w:t xml:space="preserve"> to select</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Anonymous Grading or </w:t>
            </w:r>
          </w:p>
          <w:p w:rsidP="00000000" w:rsidRPr="00000000" w:rsidR="00000000" w:rsidDel="00000000" w:rsidRDefault="00000000">
            <w:pPr>
              <w:contextualSpacing w:val="0"/>
            </w:pPr>
            <w:r w:rsidRPr="00000000" w:rsidR="00000000" w:rsidDel="00000000">
              <w:rPr>
                <w:b w:val="1"/>
                <w:rtl w:val="0"/>
              </w:rPr>
              <w:t xml:space="preserve">Note</w:t>
            </w:r>
            <w:r w:rsidRPr="00000000" w:rsidR="00000000" w:rsidDel="00000000">
              <w:rPr>
                <w:rtl w:val="0"/>
              </w:rPr>
              <w:t xml:space="preserve">: Anonymous grading hides student names during the grading process.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Enable Delegated Grading.</w:t>
            </w:r>
          </w:p>
          <w:p w:rsidP="00000000" w:rsidRPr="00000000" w:rsidR="00000000" w:rsidDel="00000000" w:rsidRDefault="00000000">
            <w:pPr>
              <w:contextualSpacing w:val="0"/>
            </w:pPr>
            <w:r w:rsidRPr="00000000" w:rsidR="00000000" w:rsidDel="00000000">
              <w:rPr>
                <w:b w:val="1"/>
                <w:rtl w:val="0"/>
              </w:rPr>
              <w:t xml:space="preserve">Note</w:t>
            </w:r>
            <w:r w:rsidRPr="00000000" w:rsidR="00000000" w:rsidDel="00000000">
              <w:rPr>
                <w:rtl w:val="0"/>
              </w:rPr>
              <w:t xml:space="preserve">: Enable Delegated Grading allows you to delegate grading responsibilities to one or more additional grader.</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800100" cx="1962150"/>
                  <wp:effectExtent t="0" b="0" r="0" l="0"/>
                  <wp:docPr id="3" name="image10.png" descr="Screen Shot 2014-05-19 at 12.09.37 PM.png"/>
                  <a:graphic>
                    <a:graphicData uri="http://schemas.openxmlformats.org/drawingml/2006/picture">
                      <pic:pic>
                        <pic:nvPicPr>
                          <pic:cNvPr id="0" name="image10.png" descr="Screen Shot 2014-05-19 at 12.09.37 PM.png"/>
                          <pic:cNvPicPr preferRelativeResize="0"/>
                        </pic:nvPicPr>
                        <pic:blipFill>
                          <a:blip r:embed="rId10"/>
                          <a:srcRect t="0" b="0" r="0" l="0"/>
                          <a:stretch>
                            <a:fillRect/>
                          </a:stretch>
                        </pic:blipFill>
                        <pic:spPr>
                          <a:xfrm>
                            <a:off y="0" x="0"/>
                            <a:ext cy="800100" cx="19621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Click </w:t>
            </w:r>
            <w:r w:rsidRPr="00000000" w:rsidR="00000000" w:rsidDel="00000000">
              <w:rPr>
                <w:b w:val="1"/>
                <w:rtl w:val="0"/>
              </w:rPr>
              <w:t xml:space="preserve">Display of Grades </w:t>
            </w:r>
            <w:r w:rsidRPr="00000000" w:rsidR="00000000" w:rsidDel="00000000">
              <w:rPr>
                <w:rtl w:val="0"/>
              </w:rPr>
              <w:t xml:space="preserve">to set</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Primary display and Secondary display (if desired)</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Include in Grade Center Calculations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Show to students in My Grades</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Show Statistics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1244600" cx="3209925"/>
                  <wp:effectExtent t="0" b="0" r="0" l="0"/>
                  <wp:docPr id="1" name="image08.png" descr="Screen Shot 2014-05-19 at 12.09.44 PM.png"/>
                  <a:graphic>
                    <a:graphicData uri="http://schemas.openxmlformats.org/drawingml/2006/picture">
                      <pic:pic>
                        <pic:nvPicPr>
                          <pic:cNvPr id="0" name="image08.png" descr="Screen Shot 2014-05-19 at 12.09.44 PM.png"/>
                          <pic:cNvPicPr preferRelativeResize="0"/>
                        </pic:nvPicPr>
                        <pic:blipFill>
                          <a:blip r:embed="rId11"/>
                          <a:srcRect t="0" b="0" r="0" l="0"/>
                          <a:stretch>
                            <a:fillRect/>
                          </a:stretch>
                        </pic:blipFill>
                        <pic:spPr>
                          <a:xfrm>
                            <a:off y="0" x="0"/>
                            <a:ext cy="1244600" cx="32099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Under Availability, make sure the checkbox next to Make the Assignment Available is checked.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If you want to limit the time that this assignment is viewable to the student, select the appropriate dates in the </w:t>
            </w:r>
            <w:r w:rsidRPr="00000000" w:rsidR="00000000" w:rsidDel="00000000">
              <w:rPr>
                <w:b w:val="1"/>
                <w:rtl w:val="0"/>
              </w:rPr>
              <w:t xml:space="preserve">Display After </w:t>
            </w:r>
            <w:r w:rsidRPr="00000000" w:rsidR="00000000" w:rsidDel="00000000">
              <w:rPr>
                <w:rtl w:val="0"/>
              </w:rPr>
              <w:t xml:space="preserve">and </w:t>
            </w:r>
            <w:r w:rsidRPr="00000000" w:rsidR="00000000" w:rsidDel="00000000">
              <w:rPr>
                <w:b w:val="1"/>
                <w:rtl w:val="0"/>
              </w:rPr>
              <w:t xml:space="preserve">Display Until </w:t>
            </w:r>
            <w:r w:rsidRPr="00000000" w:rsidR="00000000" w:rsidDel="00000000">
              <w:rPr>
                <w:rtl w:val="0"/>
              </w:rPr>
              <w:t xml:space="preserve">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If you want to track the students who have accessed this assignment, click the </w:t>
            </w:r>
            <w:r w:rsidRPr="00000000" w:rsidR="00000000" w:rsidDel="00000000">
              <w:rPr>
                <w:b w:val="1"/>
                <w:rtl w:val="0"/>
              </w:rPr>
              <w:t xml:space="preserve">Track Number of Views </w:t>
            </w:r>
            <w:r w:rsidRPr="00000000" w:rsidR="00000000" w:rsidDel="00000000">
              <w:rPr>
                <w:rtl w:val="0"/>
              </w:rPr>
              <w:t xml:space="preserve">checkbox.</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1244600" cx="3209925"/>
                  <wp:effectExtent t="0" b="0" r="0" l="0"/>
                  <wp:docPr id="6" name="image13.png" descr="Screen Shot 2014-05-19 at 12.09.52 PM.png"/>
                  <a:graphic>
                    <a:graphicData uri="http://schemas.openxmlformats.org/drawingml/2006/picture">
                      <pic:pic>
                        <pic:nvPicPr>
                          <pic:cNvPr id="0" name="image13.png" descr="Screen Shot 2014-05-19 at 12.09.52 PM.png"/>
                          <pic:cNvPicPr preferRelativeResize="0"/>
                        </pic:nvPicPr>
                        <pic:blipFill>
                          <a:blip r:embed="rId12"/>
                          <a:srcRect t="0" b="0" r="0" l="0"/>
                          <a:stretch>
                            <a:fillRect/>
                          </a:stretch>
                        </pic:blipFill>
                        <pic:spPr>
                          <a:xfrm>
                            <a:off y="0" x="0"/>
                            <a:ext cy="1244600" cx="32099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Click the </w:t>
            </w:r>
            <w:r w:rsidRPr="00000000" w:rsidR="00000000" w:rsidDel="00000000">
              <w:rPr>
                <w:b w:val="1"/>
                <w:rtl w:val="0"/>
              </w:rPr>
              <w:t xml:space="preserve">Submit</w:t>
            </w:r>
            <w:r w:rsidRPr="00000000" w:rsidR="00000000" w:rsidDel="00000000">
              <w:rPr>
                <w:rtl w:val="0"/>
              </w:rPr>
              <w:t xml:space="preserve"> button.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jc w:val="right"/>
            </w:pPr>
            <w:r w:rsidRPr="00000000" w:rsidR="00000000" w:rsidDel="00000000">
              <w:drawing>
                <wp:inline distR="114300" distT="114300" distB="114300" distL="114300">
                  <wp:extent cy="428625" cx="1733550"/>
                  <wp:effectExtent t="0" b="0" r="0" l="0"/>
                  <wp:docPr id="4" name="image11.png" descr="Screen Shot 2014-05-19 at 4.17.47 PM.png"/>
                  <a:graphic>
                    <a:graphicData uri="http://schemas.openxmlformats.org/drawingml/2006/picture">
                      <pic:pic>
                        <pic:nvPicPr>
                          <pic:cNvPr id="0" name="image11.png" descr="Screen Shot 2014-05-19 at 4.17.47 PM.png"/>
                          <pic:cNvPicPr preferRelativeResize="0"/>
                        </pic:nvPicPr>
                        <pic:blipFill>
                          <a:blip r:embed="rId13"/>
                          <a:srcRect t="0" b="0" r="0" l="0"/>
                          <a:stretch>
                            <a:fillRect/>
                          </a:stretch>
                        </pic:blipFill>
                        <pic:spPr>
                          <a:xfrm>
                            <a:off y="0" x="0"/>
                            <a:ext cy="428625" cx="1733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6"/>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c>
      </w:tr>
    </w:tbl>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7"/>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ind w:left="-14" w:firstLine="0"/>
              <w:contextualSpacing w:val="0"/>
            </w:pPr>
            <w:r w:rsidRPr="00000000" w:rsidR="00000000" w:rsidDel="00000000">
              <w:rPr>
                <w:b w:val="1"/>
                <w:sz w:val="26"/>
                <w:rtl w:val="0"/>
              </w:rPr>
              <w:t xml:space="preserve">Student Access to the Assignment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615" w:right="0" w:hanging="629"/>
              <w:contextualSpacing w:val="0"/>
              <w:jc w:val="left"/>
            </w:pPr>
            <w:r w:rsidRPr="00000000" w:rsidR="00000000" w:rsidDel="00000000">
              <w:rPr>
                <w:b w:val="1"/>
                <w:rtl w:val="0"/>
              </w:rPr>
              <w:t xml:space="preserve">Note: </w:t>
            </w:r>
            <w:r w:rsidRPr="00000000" w:rsidR="00000000" w:rsidDel="00000000">
              <w:rPr>
                <w:i w:val="1"/>
                <w:rtl w:val="0"/>
              </w:rPr>
              <w:t xml:space="preserve">To see how students would submit their assignments, see the following documentation: </w:t>
            </w:r>
            <w:hyperlink r:id="rId14">
              <w:r w:rsidRPr="00000000" w:rsidR="00000000" w:rsidDel="00000000">
                <w:rPr>
                  <w:i w:val="1"/>
                  <w:color w:val="1155cc"/>
                  <w:u w:val="single"/>
                  <w:rtl w:val="0"/>
                </w:rPr>
                <w:t xml:space="preserve">Student Submission for Assignment</w:t>
              </w:r>
            </w:hyperlink>
            <w:r w:rsidRPr="00000000" w:rsidR="00000000" w:rsidDel="00000000">
              <w:rPr>
                <w:b w:val="1"/>
                <w:sz w:val="26"/>
                <w:rtl w:val="0"/>
              </w:rPr>
              <w:t xml:space="preserve">.</w:t>
            </w: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8"/>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bl>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9"/>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4" w:firstLine="0"/>
              <w:contextualSpacing w:val="0"/>
            </w:pPr>
            <w:r w:rsidRPr="00000000" w:rsidR="00000000" w:rsidDel="00000000">
              <w:rPr>
                <w:b w:val="1"/>
                <w:i w:val="1"/>
                <w:sz w:val="26"/>
                <w:rtl w:val="0"/>
              </w:rPr>
              <w:t xml:space="preserve"> </w:t>
            </w:r>
            <w:r w:rsidRPr="00000000" w:rsidR="00000000" w:rsidDel="00000000">
              <w:rPr>
                <w:b w:val="1"/>
                <w:sz w:val="26"/>
                <w:rtl w:val="0"/>
              </w:rPr>
              <w:t xml:space="preserve">Grading the Assignment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tbl>
      <w:tblPr>
        <w:tblStyle w:val="Table10"/>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080"/>
        <w:tblGridChange w:id="0">
          <w:tblGrid>
            <w:gridCol w:w="10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615" w:hanging="629"/>
              <w:contextualSpacing w:val="0"/>
            </w:pPr>
            <w:r w:rsidRPr="00000000" w:rsidR="00000000" w:rsidDel="00000000">
              <w:rPr>
                <w:b w:val="1"/>
                <w:rtl w:val="0"/>
              </w:rPr>
              <w:t xml:space="preserve">Note:</w:t>
            </w:r>
            <w:r w:rsidRPr="00000000" w:rsidR="00000000" w:rsidDel="00000000">
              <w:rPr>
                <w:rtl w:val="0"/>
              </w:rPr>
              <w:t xml:space="preserve"> </w:t>
            </w:r>
            <w:r w:rsidRPr="00000000" w:rsidR="00000000" w:rsidDel="00000000">
              <w:rPr>
                <w:i w:val="1"/>
                <w:rtl w:val="0"/>
              </w:rPr>
              <w:t xml:space="preserve">To see how to grade an assignment, see the following documentation: </w:t>
              <w:br w:type="textWrapping"/>
            </w:r>
            <w:hyperlink r:id="rId15">
              <w:r w:rsidRPr="00000000" w:rsidR="00000000" w:rsidDel="00000000">
                <w:rPr>
                  <w:i w:val="1"/>
                  <w:color w:val="1155cc"/>
                  <w:u w:val="single"/>
                  <w:rtl w:val="0"/>
                </w:rPr>
                <w:t xml:space="preserve">Grading the Assignment.</w:t>
              </w:r>
            </w:hyperlink>
            <w:r w:rsidRPr="00000000" w:rsidR="00000000" w:rsidDel="00000000">
              <w:rPr>
                <w:rtl w:val="0"/>
              </w:rPr>
            </w:r>
          </w:p>
        </w:tc>
      </w:tr>
    </w:tbl>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sectPr>
      <w:headerReference r:id="rId16" w:type="default"/>
      <w:footerReference r:id="rId17" w:type="default"/>
      <w:pgSz w:w="12240" w:h="15840"/>
      <w:pgMar w:left="1440" w:right="720" w:top="720" w:bottom="9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jc w:val="right"/>
    </w:pPr>
    <w:r w:rsidRPr="00000000" w:rsidR="00000000" w:rsidDel="00000000">
      <w:rPr>
        <w:rtl w:val="0"/>
      </w:rPr>
    </w:r>
  </w:p>
  <w:tbl>
    <w:tblPr>
      <w:tblStyle w:val="Table11"/>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drawing>
              <wp:inline distR="19050" distT="19050" distB="19050" distL="19050">
                <wp:extent cy="200025" cx="1095375"/>
                <wp:effectExtent t="0" b="0" r="0" l="0"/>
                <wp:docPr id="5" name="image12.jpg"/>
                <a:graphic>
                  <a:graphicData uri="http://schemas.openxmlformats.org/drawingml/2006/picture">
                    <pic:pic>
                      <pic:nvPicPr>
                        <pic:cNvPr id="0" name="image12.jpg"/>
                        <pic:cNvPicPr preferRelativeResize="0"/>
                      </pic:nvPicPr>
                      <pic:blipFill>
                        <a:blip r:embed="rId1"/>
                        <a:srcRect t="0" b="0" r="0" l="0"/>
                        <a:stretch>
                          <a:fillRect/>
                        </a:stretch>
                      </pic:blipFill>
                      <pic:spPr>
                        <a:xfrm>
                          <a:off y="0" x="0"/>
                          <a:ext cy="200025" cx="10953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right"/>
          </w:pPr>
          <w:fldSimple w:dirty="0" w:instr="PAGE" w:fldLock="0">
            <w:r w:rsidRPr="00000000" w:rsidR="00000000" w:rsidDel="00000000">
              <w:rPr>
                <w:b w:val="1"/>
                <w:sz w:val="18"/>
              </w:rPr>
            </w:r>
          </w:fldSimple>
          <w:r w:rsidRPr="00000000" w:rsidR="00000000" w:rsidDel="00000000">
            <w:rPr>
              <w:rtl w:val="0"/>
            </w:rPr>
          </w:r>
        </w:p>
      </w:tc>
    </w:tr>
  </w:tbl>
  <w:p w:rsidP="00000000" w:rsidRPr="00000000" w:rsidR="00000000" w:rsidDel="00000000" w:rsidRDefault="00000000">
    <w:pPr>
      <w:keepNext w:val="0"/>
      <w:keepLines w:val="0"/>
      <w:widowControl w:val="0"/>
      <w:contextualSpacing w:val="0"/>
      <w:jc w:val="righ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rtl w:val="0"/>
      </w:rPr>
    </w:r>
  </w:p>
  <w:tbl>
    <w:tblPr>
      <w:tblStyle w:val="Table12"/>
      <w:bidiVisual w:val="0"/>
      <w:tblW w:w="1008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drawing>
              <wp:inline distR="19050" distT="19050" distB="19050" distL="19050">
                <wp:extent cy="323850" cx="933450"/>
                <wp:effectExtent t="0" b="0" r="0" l="0"/>
                <wp:docPr id="8" name="image17.jpg"/>
                <a:graphic>
                  <a:graphicData uri="http://schemas.openxmlformats.org/drawingml/2006/picture">
                    <pic:pic>
                      <pic:nvPicPr>
                        <pic:cNvPr id="0" name="image17.jpg"/>
                        <pic:cNvPicPr preferRelativeResize="0"/>
                      </pic:nvPicPr>
                      <pic:blipFill>
                        <a:blip r:embed="rId1"/>
                        <a:srcRect t="0" b="0" r="0" l="0"/>
                        <a:stretch>
                          <a:fillRect/>
                        </a:stretch>
                      </pic:blipFill>
                      <pic:spPr>
                        <a:xfrm>
                          <a:off y="0" x="0"/>
                          <a:ext cy="323850" cx="9334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sz w:val="18"/>
              <w:rtl w:val="0"/>
            </w:rPr>
            <w:t xml:space="preserve">2013</w:t>
          </w:r>
        </w:p>
      </w:tc>
    </w:tr>
  </w:tbl>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7"/><Relationship Target="header1.xml" Type="http://schemas.openxmlformats.org/officeDocument/2006/relationships/header" Id="rId16"/><Relationship Target="https://docs.google.com/document/d/1UccCznj3lVx1zCPLICk2Dy893Ew6JBAxX0eeUotGt28/edit?usp=sharing" Type="http://schemas.openxmlformats.org/officeDocument/2006/relationships/hyperlink" TargetMode="External" Id="rId15"/><Relationship Target="https://docs.google.com/document/d/1Rc4g639fNPE6PH_qLSYJ6_LSmkcjMudv8SK-ZKzIBS8/edit?usp=sharing" Type="http://schemas.openxmlformats.org/officeDocument/2006/relationships/hyperlink" TargetMode="External" Id="rId14"/><Relationship Target="fontTable.xml" Type="http://schemas.openxmlformats.org/officeDocument/2006/relationships/fontTable" Id="rId2"/><Relationship Target="media/image13.png" Type="http://schemas.openxmlformats.org/officeDocument/2006/relationships/image" Id="rId12"/><Relationship Target="media/image11.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10.png" Type="http://schemas.openxmlformats.org/officeDocument/2006/relationships/image" Id="rId10"/><Relationship Target="numbering.xml" Type="http://schemas.openxmlformats.org/officeDocument/2006/relationships/numbering" Id="rId3"/><Relationship Target="media/image08.png" Type="http://schemas.openxmlformats.org/officeDocument/2006/relationships/image" Id="rId11"/><Relationship Target="media/image21.png" Type="http://schemas.openxmlformats.org/officeDocument/2006/relationships/image" Id="rId9"/><Relationship Target="media/image16.png" Type="http://schemas.openxmlformats.org/officeDocument/2006/relationships/image" Id="rId6"/><Relationship Target="media/image20.jpg" Type="http://schemas.openxmlformats.org/officeDocument/2006/relationships/image" Id="rId5"/><Relationship Target="media/image18.png" Type="http://schemas.openxmlformats.org/officeDocument/2006/relationships/image" Id="rId8"/><Relationship Target="media/image09.png" Type="http://schemas.openxmlformats.org/officeDocument/2006/relationships/image" Id="rId7"/></Relationships>
</file>

<file path=word/_rels/footer1.xml.rels><?xml version="1.0" encoding="UTF-8" standalone="yes"?><Relationships xmlns="http://schemas.openxmlformats.org/package/2006/relationships"><Relationship Target="media/image12.jpg" Type="http://schemas.openxmlformats.org/officeDocument/2006/relationships/image" Id="rId1"/></Relationships>
</file>

<file path=word/_rels/header1.xml.rels><?xml version="1.0" encoding="UTF-8" standalone="yes"?><Relationships xmlns="http://schemas.openxmlformats.org/package/2006/relationships"><Relationship Target="media/image17.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Bb_ Create Assignments.docx</dc:title>
</cp:coreProperties>
</file>